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CADBA" w14:textId="5BBD0FD0" w:rsidR="00114FF2" w:rsidRPr="00871BEF" w:rsidRDefault="002A4C7B">
      <w:pPr>
        <w:pageBreakBefore/>
        <w:snapToGrid w:val="0"/>
        <w:rPr>
          <w:rFonts w:ascii="黑体" w:eastAsia="黑体" w:hAnsi="黑体" w:cs="黑体" w:hint="eastAsia"/>
          <w:sz w:val="28"/>
          <w:szCs w:val="28"/>
        </w:rPr>
      </w:pPr>
      <w:r w:rsidRPr="00871BEF">
        <w:rPr>
          <w:rFonts w:ascii="黑体" w:eastAsia="黑体" w:hAnsi="黑体" w:cs="黑体" w:hint="eastAsia"/>
          <w:sz w:val="28"/>
          <w:szCs w:val="28"/>
        </w:rPr>
        <w:t>附件</w:t>
      </w:r>
      <w:r w:rsidR="0009638D" w:rsidRPr="00871BEF">
        <w:rPr>
          <w:rFonts w:ascii="黑体" w:eastAsia="黑体" w:hAnsi="黑体" w:cs="黑体" w:hint="eastAsia"/>
          <w:sz w:val="28"/>
          <w:szCs w:val="28"/>
        </w:rPr>
        <w:t>2</w:t>
      </w:r>
    </w:p>
    <w:p w14:paraId="5F2CADBB" w14:textId="3B8BCFD8" w:rsidR="00114FF2" w:rsidRDefault="00AE476B" w:rsidP="00871BEF">
      <w:pPr>
        <w:snapToGrid w:val="0"/>
        <w:spacing w:beforeLines="100" w:before="312" w:afterLines="50" w:after="156"/>
        <w:jc w:val="center"/>
        <w:rPr>
          <w:rFonts w:ascii="方正小标宋简体" w:eastAsia="方正小标宋简体" w:hAnsi="仿宋" w:hint="eastAsia"/>
          <w:sz w:val="36"/>
          <w:szCs w:val="36"/>
        </w:rPr>
      </w:pPr>
      <w:r w:rsidRPr="00AE476B">
        <w:rPr>
          <w:rFonts w:ascii="方正小标宋简体" w:eastAsia="方正小标宋简体" w:hint="eastAsia"/>
          <w:spacing w:val="20"/>
          <w:sz w:val="36"/>
          <w:szCs w:val="36"/>
        </w:rPr>
        <w:t>202</w:t>
      </w:r>
      <w:r w:rsidR="00E53326">
        <w:rPr>
          <w:rFonts w:ascii="方正小标宋简体" w:eastAsia="方正小标宋简体" w:hint="eastAsia"/>
          <w:spacing w:val="20"/>
          <w:sz w:val="36"/>
          <w:szCs w:val="36"/>
        </w:rPr>
        <w:t>6</w:t>
      </w:r>
      <w:r w:rsidRPr="00AE476B">
        <w:rPr>
          <w:rFonts w:ascii="方正小标宋简体" w:eastAsia="方正小标宋简体" w:hint="eastAsia"/>
          <w:spacing w:val="20"/>
          <w:sz w:val="36"/>
          <w:szCs w:val="36"/>
        </w:rPr>
        <w:t>无线电管理技术培训班（第一期）</w:t>
      </w:r>
      <w:r w:rsidR="00EC26B4" w:rsidRPr="00EC26B4">
        <w:rPr>
          <w:rFonts w:ascii="方正小标宋简体" w:eastAsia="方正小标宋简体" w:hint="eastAsia"/>
          <w:spacing w:val="20"/>
          <w:sz w:val="36"/>
          <w:szCs w:val="36"/>
        </w:rPr>
        <w:t>回执表</w:t>
      </w:r>
    </w:p>
    <w:tbl>
      <w:tblPr>
        <w:tblW w:w="4881" w:type="pct"/>
        <w:jc w:val="center"/>
        <w:tblLook w:val="04A0" w:firstRow="1" w:lastRow="0" w:firstColumn="1" w:lastColumn="0" w:noHBand="0" w:noVBand="1"/>
      </w:tblPr>
      <w:tblGrid>
        <w:gridCol w:w="1413"/>
        <w:gridCol w:w="566"/>
        <w:gridCol w:w="569"/>
        <w:gridCol w:w="2692"/>
        <w:gridCol w:w="1842"/>
        <w:gridCol w:w="1703"/>
        <w:gridCol w:w="1700"/>
        <w:gridCol w:w="3401"/>
        <w:gridCol w:w="1136"/>
      </w:tblGrid>
      <w:tr w:rsidR="00112944" w14:paraId="5F2CADC7" w14:textId="77777777" w:rsidTr="00112944">
        <w:trPr>
          <w:cantSplit/>
          <w:trHeight w:val="1440"/>
          <w:tblHeader/>
          <w:jc w:val="center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ADBC" w14:textId="77777777" w:rsidR="00112944" w:rsidRDefault="00112944">
            <w:pPr>
              <w:widowControl/>
              <w:adjustRightInd w:val="0"/>
              <w:snapToGrid w:val="0"/>
              <w:spacing w:beforeLines="50" w:before="156" w:afterLines="25" w:after="78" w:line="276" w:lineRule="auto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BD" w14:textId="77777777" w:rsidR="00112944" w:rsidRDefault="00112944">
            <w:pPr>
              <w:widowControl/>
              <w:adjustRightInd w:val="0"/>
              <w:snapToGrid w:val="0"/>
              <w:spacing w:beforeLines="50" w:before="156" w:afterLines="25" w:after="78" w:line="276" w:lineRule="auto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BE" w14:textId="77777777" w:rsidR="00112944" w:rsidRDefault="00112944">
            <w:pPr>
              <w:widowControl/>
              <w:adjustRightInd w:val="0"/>
              <w:snapToGrid w:val="0"/>
              <w:spacing w:beforeLines="50" w:before="156" w:afterLines="25" w:after="78" w:line="276" w:lineRule="auto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民族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BF" w14:textId="77777777" w:rsidR="00112944" w:rsidRDefault="00112944">
            <w:pPr>
              <w:widowControl/>
              <w:adjustRightInd w:val="0"/>
              <w:snapToGrid w:val="0"/>
              <w:spacing w:beforeLines="50" w:before="156" w:afterLines="25" w:after="78" w:line="276" w:lineRule="auto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C0" w14:textId="77777777" w:rsidR="00112944" w:rsidRDefault="00112944">
            <w:pPr>
              <w:widowControl/>
              <w:adjustRightInd w:val="0"/>
              <w:snapToGrid w:val="0"/>
              <w:spacing w:beforeLines="50" w:before="156" w:afterLines="25" w:after="78" w:line="276" w:lineRule="auto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职务/职称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ADC2" w14:textId="77777777" w:rsidR="00112944" w:rsidRDefault="00112944">
            <w:pPr>
              <w:widowControl/>
              <w:adjustRightInd w:val="0"/>
              <w:snapToGrid w:val="0"/>
              <w:spacing w:beforeLines="50" w:before="156" w:afterLines="25" w:after="78" w:line="276" w:lineRule="auto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手机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E830" w14:textId="0D4FB305" w:rsidR="00112944" w:rsidRDefault="00112944" w:rsidP="00395CE0">
            <w:pPr>
              <w:widowControl/>
              <w:adjustRightInd w:val="0"/>
              <w:snapToGrid w:val="0"/>
              <w:spacing w:beforeLines="50" w:before="156" w:line="34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电子发票种类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ADC3" w14:textId="5722E6CB" w:rsidR="00112944" w:rsidRDefault="00112944">
            <w:pPr>
              <w:widowControl/>
              <w:adjustRightInd w:val="0"/>
              <w:snapToGrid w:val="0"/>
              <w:spacing w:beforeLines="50" w:before="156" w:line="34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开票信息</w:t>
            </w:r>
          </w:p>
          <w:p w14:paraId="5F2CADC4" w14:textId="77777777" w:rsidR="00112944" w:rsidRDefault="0011294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>（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开票</w:t>
            </w:r>
            <w: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>单位名称及税号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/</w:t>
            </w:r>
          </w:p>
          <w:p w14:paraId="5F2CADC5" w14:textId="77777777" w:rsidR="00112944" w:rsidRDefault="00112944">
            <w:pPr>
              <w:widowControl/>
              <w:adjustRightInd w:val="0"/>
              <w:snapToGrid w:val="0"/>
              <w:spacing w:beforeLines="50" w:before="156" w:afterLines="25" w:after="78" w:line="34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统一社会信用代码等</w:t>
            </w:r>
            <w: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C6" w14:textId="7DB152BA" w:rsidR="00112944" w:rsidRDefault="00112944">
            <w:pPr>
              <w:widowControl/>
              <w:adjustRightInd w:val="0"/>
              <w:snapToGrid w:val="0"/>
              <w:spacing w:afterLines="25" w:after="78" w:line="276" w:lineRule="auto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是否参加</w:t>
            </w:r>
            <w:r w:rsidRPr="00061EBA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现场教学</w:t>
            </w:r>
          </w:p>
        </w:tc>
      </w:tr>
      <w:tr w:rsidR="00112944" w14:paraId="5F2CADD1" w14:textId="77777777" w:rsidTr="00112944">
        <w:trPr>
          <w:trHeight w:hRule="exact" w:val="850"/>
          <w:jc w:val="center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ADC8" w14:textId="77777777" w:rsidR="00112944" w:rsidRDefault="00112944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C9" w14:textId="77777777" w:rsidR="00112944" w:rsidRDefault="00112944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CA" w14:textId="77777777" w:rsidR="00112944" w:rsidRDefault="00112944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CB" w14:textId="77777777" w:rsidR="00112944" w:rsidRDefault="00112944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CC" w14:textId="77777777" w:rsidR="00112944" w:rsidRDefault="00112944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ADCE" w14:textId="77777777" w:rsidR="00112944" w:rsidRDefault="00112944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AFFC" w14:textId="2DCA05AE" w:rsidR="00112944" w:rsidRPr="00A56285" w:rsidRDefault="00112944" w:rsidP="00A56285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</w:t>
            </w:r>
            <w:r w:rsidRPr="00A56285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普通发票</w:t>
            </w:r>
          </w:p>
          <w:p w14:paraId="72AC2A85" w14:textId="3A48B356" w:rsidR="00112944" w:rsidRPr="00A56285" w:rsidRDefault="00112944" w:rsidP="00A56285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</w:t>
            </w:r>
            <w:r w:rsidRPr="00A56285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增值税专用发票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ADCF" w14:textId="0809952A" w:rsidR="00112944" w:rsidRDefault="00112944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0EB48" w14:textId="624196F5" w:rsidR="00112944" w:rsidRPr="00A56285" w:rsidRDefault="00112944" w:rsidP="006A1CDA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□是</w:t>
            </w:r>
          </w:p>
          <w:p w14:paraId="5F2CADD0" w14:textId="73878742" w:rsidR="00112944" w:rsidRDefault="00112944" w:rsidP="006A1CDA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□否</w:t>
            </w:r>
          </w:p>
        </w:tc>
      </w:tr>
      <w:tr w:rsidR="00112944" w14:paraId="5F2CADDB" w14:textId="77777777" w:rsidTr="00112944">
        <w:trPr>
          <w:trHeight w:hRule="exact" w:val="850"/>
          <w:jc w:val="center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ADD2" w14:textId="77777777" w:rsidR="00112944" w:rsidRDefault="00112944" w:rsidP="003D3A17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D3" w14:textId="77777777" w:rsidR="00112944" w:rsidRDefault="00112944" w:rsidP="003D3A17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D4" w14:textId="77777777" w:rsidR="00112944" w:rsidRDefault="00112944" w:rsidP="003D3A17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D5" w14:textId="77777777" w:rsidR="00112944" w:rsidRDefault="00112944" w:rsidP="003D3A17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D6" w14:textId="77777777" w:rsidR="00112944" w:rsidRDefault="00112944" w:rsidP="003D3A17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ADD8" w14:textId="77777777" w:rsidR="00112944" w:rsidRPr="00AE476B" w:rsidRDefault="00112944" w:rsidP="003D3A17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1F05" w14:textId="77777777" w:rsidR="00112944" w:rsidRPr="00A56285" w:rsidRDefault="00112944" w:rsidP="003D3A17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</w:t>
            </w:r>
            <w:r w:rsidRPr="00A56285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普通发票</w:t>
            </w:r>
          </w:p>
          <w:p w14:paraId="0C24D41A" w14:textId="5F58C786" w:rsidR="00112944" w:rsidRPr="003D3A17" w:rsidRDefault="00112944" w:rsidP="003D3A17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</w:t>
            </w:r>
            <w:r w:rsidRPr="00A56285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增值税专用发票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ADD9" w14:textId="5F3B9736" w:rsidR="00112944" w:rsidRPr="00112944" w:rsidRDefault="00112944" w:rsidP="003D3A17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00E99" w14:textId="77777777" w:rsidR="00112944" w:rsidRPr="00A56285" w:rsidRDefault="00112944" w:rsidP="006A1CDA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□是</w:t>
            </w:r>
          </w:p>
          <w:p w14:paraId="5F2CADDA" w14:textId="63ACB75B" w:rsidR="00112944" w:rsidRDefault="00112944" w:rsidP="006A1CDA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□否</w:t>
            </w:r>
          </w:p>
        </w:tc>
      </w:tr>
      <w:tr w:rsidR="00112944" w14:paraId="5F2CADE5" w14:textId="77777777" w:rsidTr="00112944">
        <w:trPr>
          <w:trHeight w:hRule="exact" w:val="850"/>
          <w:jc w:val="center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ADDC" w14:textId="77777777" w:rsidR="00112944" w:rsidRDefault="00112944" w:rsidP="003D3A17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DD" w14:textId="77777777" w:rsidR="00112944" w:rsidRDefault="00112944" w:rsidP="003D3A17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DE" w14:textId="77777777" w:rsidR="00112944" w:rsidRDefault="00112944" w:rsidP="003D3A17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DF" w14:textId="77777777" w:rsidR="00112944" w:rsidRDefault="00112944" w:rsidP="003D3A17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ADE0" w14:textId="77777777" w:rsidR="00112944" w:rsidRDefault="00112944" w:rsidP="003D3A17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ADE2" w14:textId="77777777" w:rsidR="00112944" w:rsidRDefault="00112944" w:rsidP="003D3A17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0D55" w14:textId="77777777" w:rsidR="00112944" w:rsidRPr="00A56285" w:rsidRDefault="00112944" w:rsidP="003D3A17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</w:t>
            </w:r>
            <w:r w:rsidRPr="00A56285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普通发票</w:t>
            </w:r>
          </w:p>
          <w:p w14:paraId="3DDAFCBA" w14:textId="0968465B" w:rsidR="00112944" w:rsidRPr="000977FF" w:rsidRDefault="00112944" w:rsidP="003D3A17">
            <w:pPr>
              <w:widowControl/>
              <w:adjustRightInd w:val="0"/>
              <w:snapToGrid w:val="0"/>
              <w:spacing w:beforeLines="50" w:before="156" w:afterLines="25" w:after="78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</w:t>
            </w:r>
            <w:r w:rsidRPr="00A56285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增值税专用发票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ADE3" w14:textId="237796A5" w:rsidR="00112944" w:rsidRDefault="00112944" w:rsidP="003D3A17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30B9A" w14:textId="77777777" w:rsidR="00112944" w:rsidRPr="00A56285" w:rsidRDefault="00112944" w:rsidP="006A1CDA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□是</w:t>
            </w:r>
          </w:p>
          <w:p w14:paraId="5F2CADE4" w14:textId="33E10237" w:rsidR="00112944" w:rsidRDefault="00112944" w:rsidP="006A1CDA">
            <w:pPr>
              <w:widowControl/>
              <w:adjustRightInd w:val="0"/>
              <w:snapToGrid w:val="0"/>
              <w:spacing w:beforeLines="50" w:before="156" w:afterLines="25" w:after="78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□否</w:t>
            </w:r>
          </w:p>
        </w:tc>
      </w:tr>
    </w:tbl>
    <w:p w14:paraId="69B29AA1" w14:textId="1E6A0CF3" w:rsidR="0035323F" w:rsidRDefault="002A4C7B" w:rsidP="00C305A7">
      <w:pPr>
        <w:adjustRightInd w:val="0"/>
        <w:snapToGrid w:val="0"/>
        <w:ind w:left="840" w:hangingChars="300" w:hanging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备注：</w:t>
      </w:r>
      <w:r w:rsidR="0035323F">
        <w:rPr>
          <w:rFonts w:ascii="仿宋" w:eastAsia="仿宋" w:hAnsi="仿宋" w:hint="eastAsia"/>
          <w:sz w:val="28"/>
          <w:szCs w:val="28"/>
        </w:rPr>
        <w:t>1.因涉及提前</w:t>
      </w:r>
      <w:r w:rsidR="00494D20">
        <w:rPr>
          <w:rFonts w:ascii="仿宋" w:eastAsia="仿宋" w:hAnsi="仿宋" w:hint="eastAsia"/>
          <w:sz w:val="28"/>
          <w:szCs w:val="28"/>
        </w:rPr>
        <w:t>安排</w:t>
      </w:r>
      <w:r w:rsidR="0035323F">
        <w:rPr>
          <w:rFonts w:ascii="仿宋" w:eastAsia="仿宋" w:hAnsi="仿宋" w:hint="eastAsia"/>
          <w:sz w:val="28"/>
          <w:szCs w:val="28"/>
        </w:rPr>
        <w:t>，请参加培训人员务必填写是否</w:t>
      </w:r>
      <w:proofErr w:type="gramStart"/>
      <w:r w:rsidR="0035323F">
        <w:rPr>
          <w:rFonts w:ascii="仿宋" w:eastAsia="仿宋" w:hAnsi="仿宋" w:hint="eastAsia"/>
          <w:sz w:val="28"/>
          <w:szCs w:val="28"/>
        </w:rPr>
        <w:t>参加</w:t>
      </w:r>
      <w:r w:rsidR="00061EBA" w:rsidRPr="00061EBA">
        <w:rPr>
          <w:rFonts w:ascii="仿宋" w:eastAsia="仿宋" w:hAnsi="仿宋" w:hint="eastAsia"/>
          <w:sz w:val="28"/>
          <w:szCs w:val="28"/>
        </w:rPr>
        <w:t>润健股份有限公司</w:t>
      </w:r>
      <w:proofErr w:type="gramEnd"/>
      <w:r w:rsidR="00061EBA" w:rsidRPr="00061EBA">
        <w:rPr>
          <w:rFonts w:ascii="仿宋" w:eastAsia="仿宋" w:hAnsi="仿宋" w:hint="eastAsia"/>
          <w:sz w:val="28"/>
          <w:szCs w:val="28"/>
        </w:rPr>
        <w:t>五</w:t>
      </w:r>
      <w:proofErr w:type="gramStart"/>
      <w:r w:rsidR="00061EBA" w:rsidRPr="00061EBA">
        <w:rPr>
          <w:rFonts w:ascii="仿宋" w:eastAsia="仿宋" w:hAnsi="仿宋" w:hint="eastAsia"/>
          <w:sz w:val="28"/>
          <w:szCs w:val="28"/>
        </w:rPr>
        <w:t>象</w:t>
      </w:r>
      <w:proofErr w:type="gramEnd"/>
      <w:r w:rsidR="00061EBA" w:rsidRPr="00061EBA">
        <w:rPr>
          <w:rFonts w:ascii="仿宋" w:eastAsia="仿宋" w:hAnsi="仿宋" w:hint="eastAsia"/>
          <w:sz w:val="28"/>
          <w:szCs w:val="28"/>
        </w:rPr>
        <w:t>云</w:t>
      </w:r>
      <w:proofErr w:type="gramStart"/>
      <w:r w:rsidR="00061EBA" w:rsidRPr="00061EBA">
        <w:rPr>
          <w:rFonts w:ascii="仿宋" w:eastAsia="仿宋" w:hAnsi="仿宋" w:hint="eastAsia"/>
          <w:sz w:val="28"/>
          <w:szCs w:val="28"/>
        </w:rPr>
        <w:t>谷智算</w:t>
      </w:r>
      <w:proofErr w:type="gramEnd"/>
      <w:r w:rsidR="00061EBA" w:rsidRPr="00061EBA">
        <w:rPr>
          <w:rFonts w:ascii="仿宋" w:eastAsia="仿宋" w:hAnsi="仿宋" w:hint="eastAsia"/>
          <w:sz w:val="28"/>
          <w:szCs w:val="28"/>
        </w:rPr>
        <w:t>中心人工智能展厅</w:t>
      </w:r>
      <w:r w:rsidR="00061EBA">
        <w:rPr>
          <w:rFonts w:ascii="仿宋" w:eastAsia="仿宋" w:hAnsi="仿宋" w:hint="eastAsia"/>
          <w:sz w:val="28"/>
          <w:szCs w:val="28"/>
        </w:rPr>
        <w:t>的</w:t>
      </w:r>
      <w:r w:rsidR="0035323F">
        <w:rPr>
          <w:rFonts w:ascii="仿宋" w:eastAsia="仿宋" w:hAnsi="仿宋" w:hint="eastAsia"/>
          <w:sz w:val="28"/>
          <w:szCs w:val="28"/>
        </w:rPr>
        <w:t>现场教学。</w:t>
      </w:r>
    </w:p>
    <w:p w14:paraId="5F2CADE6" w14:textId="47712401" w:rsidR="00114FF2" w:rsidRDefault="0035323F" w:rsidP="00C305A7">
      <w:pPr>
        <w:adjustRightInd w:val="0"/>
        <w:snapToGrid w:val="0"/>
        <w:ind w:leftChars="300" w:left="630" w:firstLineChars="78" w:firstLine="218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="002A4C7B">
        <w:rPr>
          <w:rFonts w:ascii="仿宋" w:eastAsia="仿宋" w:hAnsi="仿宋" w:hint="eastAsia"/>
          <w:sz w:val="28"/>
          <w:szCs w:val="28"/>
        </w:rPr>
        <w:t>请参加培训人员在</w:t>
      </w:r>
      <w:r w:rsidR="00AE476B" w:rsidRPr="00B45CCD">
        <w:rPr>
          <w:rFonts w:ascii="仿宋" w:eastAsia="仿宋" w:hAnsi="仿宋" w:hint="eastAsia"/>
          <w:sz w:val="28"/>
          <w:szCs w:val="28"/>
        </w:rPr>
        <w:t>3</w:t>
      </w:r>
      <w:r w:rsidR="002A4C7B" w:rsidRPr="00B45CCD">
        <w:rPr>
          <w:rFonts w:ascii="仿宋" w:eastAsia="仿宋" w:hAnsi="仿宋" w:hint="eastAsia"/>
          <w:sz w:val="28"/>
          <w:szCs w:val="28"/>
        </w:rPr>
        <w:t>月</w:t>
      </w:r>
      <w:r w:rsidR="00B45CCD" w:rsidRPr="00B45CCD">
        <w:rPr>
          <w:rFonts w:ascii="仿宋" w:eastAsia="仿宋" w:hAnsi="仿宋" w:hint="eastAsia"/>
          <w:sz w:val="28"/>
          <w:szCs w:val="28"/>
        </w:rPr>
        <w:t>13</w:t>
      </w:r>
      <w:r w:rsidR="002A4C7B" w:rsidRPr="00B45CCD">
        <w:rPr>
          <w:rFonts w:ascii="仿宋" w:eastAsia="仿宋" w:hAnsi="仿宋" w:hint="eastAsia"/>
          <w:sz w:val="28"/>
          <w:szCs w:val="28"/>
        </w:rPr>
        <w:t>日</w:t>
      </w:r>
      <w:r w:rsidR="002A4C7B">
        <w:rPr>
          <w:rFonts w:ascii="仿宋" w:eastAsia="仿宋" w:hAnsi="仿宋" w:hint="eastAsia"/>
          <w:sz w:val="28"/>
          <w:szCs w:val="28"/>
        </w:rPr>
        <w:t>前将回执发送到：zrac@rachina.org.cn。</w:t>
      </w:r>
    </w:p>
    <w:p w14:paraId="5F2CADE7" w14:textId="77777777" w:rsidR="00114FF2" w:rsidRDefault="002A4C7B" w:rsidP="00C305A7">
      <w:pPr>
        <w:snapToGrid w:val="0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  话：李  博 010-68069673 13911798889</w:t>
      </w:r>
    </w:p>
    <w:p w14:paraId="5F2CADE8" w14:textId="77777777" w:rsidR="00114FF2" w:rsidRDefault="002A4C7B" w:rsidP="00C305A7">
      <w:pPr>
        <w:snapToGrid w:val="0"/>
        <w:ind w:firstLineChars="310" w:firstLine="868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陈  兰 010-68066546 13501340592</w:t>
      </w:r>
    </w:p>
    <w:p w14:paraId="5F2CADE9" w14:textId="77777777" w:rsidR="00114FF2" w:rsidRDefault="002A4C7B" w:rsidP="00C305A7">
      <w:pPr>
        <w:snapToGrid w:val="0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传  真：010-68069250</w:t>
      </w:r>
    </w:p>
    <w:sectPr w:rsidR="00114FF2">
      <w:footerReference w:type="default" r:id="rId7"/>
      <w:pgSz w:w="16838" w:h="11906" w:orient="landscape"/>
      <w:pgMar w:top="1701" w:right="720" w:bottom="720" w:left="72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878C3" w14:textId="77777777" w:rsidR="007F4BAC" w:rsidRDefault="007F4BAC">
      <w:r>
        <w:separator/>
      </w:r>
    </w:p>
  </w:endnote>
  <w:endnote w:type="continuationSeparator" w:id="0">
    <w:p w14:paraId="3F2A33D1" w14:textId="77777777" w:rsidR="007F4BAC" w:rsidRDefault="007F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ADEA" w14:textId="77777777" w:rsidR="00114FF2" w:rsidRDefault="00114FF2">
    <w:pPr>
      <w:pStyle w:val="a7"/>
      <w:ind w:right="180"/>
      <w:jc w:val="right"/>
    </w:pPr>
  </w:p>
  <w:p w14:paraId="5F2CADEB" w14:textId="77777777" w:rsidR="00114FF2" w:rsidRDefault="00114FF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5A862" w14:textId="77777777" w:rsidR="007F4BAC" w:rsidRDefault="007F4BAC">
      <w:r>
        <w:separator/>
      </w:r>
    </w:p>
  </w:footnote>
  <w:footnote w:type="continuationSeparator" w:id="0">
    <w:p w14:paraId="34FD993C" w14:textId="77777777" w:rsidR="007F4BAC" w:rsidRDefault="007F4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FkNjBkMzA1NDI0MWNiZjZkODE2NTQxMWE2NjBmMGEifQ=="/>
  </w:docVars>
  <w:rsids>
    <w:rsidRoot w:val="00A874C8"/>
    <w:rsid w:val="000051F7"/>
    <w:rsid w:val="00006659"/>
    <w:rsid w:val="000104E5"/>
    <w:rsid w:val="00016E25"/>
    <w:rsid w:val="00025C41"/>
    <w:rsid w:val="00043E08"/>
    <w:rsid w:val="00045381"/>
    <w:rsid w:val="000538DD"/>
    <w:rsid w:val="00055CAB"/>
    <w:rsid w:val="00061EBA"/>
    <w:rsid w:val="00073C59"/>
    <w:rsid w:val="000755B8"/>
    <w:rsid w:val="00083E1F"/>
    <w:rsid w:val="00083EB8"/>
    <w:rsid w:val="00090367"/>
    <w:rsid w:val="0009638D"/>
    <w:rsid w:val="000977FF"/>
    <w:rsid w:val="000A5944"/>
    <w:rsid w:val="000B22CE"/>
    <w:rsid w:val="000B3DF2"/>
    <w:rsid w:val="000C053A"/>
    <w:rsid w:val="000C0EC0"/>
    <w:rsid w:val="000D18B1"/>
    <w:rsid w:val="000D6762"/>
    <w:rsid w:val="001119D8"/>
    <w:rsid w:val="00112944"/>
    <w:rsid w:val="00114FF2"/>
    <w:rsid w:val="001163C8"/>
    <w:rsid w:val="00145B29"/>
    <w:rsid w:val="00151EDF"/>
    <w:rsid w:val="00156598"/>
    <w:rsid w:val="0015692C"/>
    <w:rsid w:val="00156EAD"/>
    <w:rsid w:val="001800B4"/>
    <w:rsid w:val="00180EB6"/>
    <w:rsid w:val="001965A0"/>
    <w:rsid w:val="001C44C2"/>
    <w:rsid w:val="001C7F4B"/>
    <w:rsid w:val="001D27A4"/>
    <w:rsid w:val="001E11A3"/>
    <w:rsid w:val="001E6E08"/>
    <w:rsid w:val="001F104D"/>
    <w:rsid w:val="001F1390"/>
    <w:rsid w:val="001F4F55"/>
    <w:rsid w:val="00200265"/>
    <w:rsid w:val="002006D2"/>
    <w:rsid w:val="002042CA"/>
    <w:rsid w:val="00212398"/>
    <w:rsid w:val="00215D54"/>
    <w:rsid w:val="00246DBB"/>
    <w:rsid w:val="002679DB"/>
    <w:rsid w:val="00271D9D"/>
    <w:rsid w:val="0028543D"/>
    <w:rsid w:val="00294624"/>
    <w:rsid w:val="002A4C7B"/>
    <w:rsid w:val="002C1E74"/>
    <w:rsid w:val="002D108F"/>
    <w:rsid w:val="00303E1A"/>
    <w:rsid w:val="003244DA"/>
    <w:rsid w:val="00331858"/>
    <w:rsid w:val="003506C5"/>
    <w:rsid w:val="00352712"/>
    <w:rsid w:val="0035323F"/>
    <w:rsid w:val="003709E8"/>
    <w:rsid w:val="00395CE0"/>
    <w:rsid w:val="003B5387"/>
    <w:rsid w:val="003D3A17"/>
    <w:rsid w:val="003F1021"/>
    <w:rsid w:val="003F10DB"/>
    <w:rsid w:val="003F6160"/>
    <w:rsid w:val="004077B4"/>
    <w:rsid w:val="00416BBB"/>
    <w:rsid w:val="00421AD9"/>
    <w:rsid w:val="00430B23"/>
    <w:rsid w:val="0043305C"/>
    <w:rsid w:val="00435C6D"/>
    <w:rsid w:val="004727B2"/>
    <w:rsid w:val="0048793D"/>
    <w:rsid w:val="00494D20"/>
    <w:rsid w:val="004A12D8"/>
    <w:rsid w:val="004A7E2E"/>
    <w:rsid w:val="004B25F7"/>
    <w:rsid w:val="004C5A6D"/>
    <w:rsid w:val="004D675E"/>
    <w:rsid w:val="004D69DF"/>
    <w:rsid w:val="004E33D4"/>
    <w:rsid w:val="004E5EF1"/>
    <w:rsid w:val="00512F4B"/>
    <w:rsid w:val="00516888"/>
    <w:rsid w:val="005368BE"/>
    <w:rsid w:val="00540760"/>
    <w:rsid w:val="00544ABC"/>
    <w:rsid w:val="00554A04"/>
    <w:rsid w:val="005913D0"/>
    <w:rsid w:val="005B6E48"/>
    <w:rsid w:val="005C5982"/>
    <w:rsid w:val="005C6A5E"/>
    <w:rsid w:val="005D1707"/>
    <w:rsid w:val="005D7F72"/>
    <w:rsid w:val="005E18C9"/>
    <w:rsid w:val="005E5E43"/>
    <w:rsid w:val="005F37A2"/>
    <w:rsid w:val="005F73FF"/>
    <w:rsid w:val="00647A67"/>
    <w:rsid w:val="00652751"/>
    <w:rsid w:val="006550D1"/>
    <w:rsid w:val="006708A8"/>
    <w:rsid w:val="00681308"/>
    <w:rsid w:val="00693791"/>
    <w:rsid w:val="006971B9"/>
    <w:rsid w:val="00697880"/>
    <w:rsid w:val="006A1CDA"/>
    <w:rsid w:val="00704CEF"/>
    <w:rsid w:val="00705C7A"/>
    <w:rsid w:val="00706C29"/>
    <w:rsid w:val="00717288"/>
    <w:rsid w:val="0073464D"/>
    <w:rsid w:val="00737B53"/>
    <w:rsid w:val="0074435B"/>
    <w:rsid w:val="007670F5"/>
    <w:rsid w:val="007673AC"/>
    <w:rsid w:val="0076744D"/>
    <w:rsid w:val="00783B65"/>
    <w:rsid w:val="00792A64"/>
    <w:rsid w:val="007950BE"/>
    <w:rsid w:val="007A3151"/>
    <w:rsid w:val="007B7630"/>
    <w:rsid w:val="007C22FC"/>
    <w:rsid w:val="007C71C4"/>
    <w:rsid w:val="007E5EE2"/>
    <w:rsid w:val="007F4BAC"/>
    <w:rsid w:val="0080239C"/>
    <w:rsid w:val="00804BDA"/>
    <w:rsid w:val="008071E3"/>
    <w:rsid w:val="0080725C"/>
    <w:rsid w:val="0081174C"/>
    <w:rsid w:val="00811B1A"/>
    <w:rsid w:val="00812A24"/>
    <w:rsid w:val="008149B0"/>
    <w:rsid w:val="00832E20"/>
    <w:rsid w:val="00841FAF"/>
    <w:rsid w:val="00852EC8"/>
    <w:rsid w:val="00862638"/>
    <w:rsid w:val="00871BEF"/>
    <w:rsid w:val="008770D7"/>
    <w:rsid w:val="008A0A9A"/>
    <w:rsid w:val="008B356F"/>
    <w:rsid w:val="008B39BC"/>
    <w:rsid w:val="008B44F0"/>
    <w:rsid w:val="008D4182"/>
    <w:rsid w:val="008D519C"/>
    <w:rsid w:val="008F2D5A"/>
    <w:rsid w:val="009069B7"/>
    <w:rsid w:val="00907B3F"/>
    <w:rsid w:val="00914405"/>
    <w:rsid w:val="0092446E"/>
    <w:rsid w:val="009440CE"/>
    <w:rsid w:val="00960CE2"/>
    <w:rsid w:val="00965C54"/>
    <w:rsid w:val="0096687E"/>
    <w:rsid w:val="0097013A"/>
    <w:rsid w:val="0097512F"/>
    <w:rsid w:val="0098754D"/>
    <w:rsid w:val="009A599C"/>
    <w:rsid w:val="009A7F31"/>
    <w:rsid w:val="009B5FE0"/>
    <w:rsid w:val="009C5738"/>
    <w:rsid w:val="009D0792"/>
    <w:rsid w:val="009D6B10"/>
    <w:rsid w:val="009D7DC4"/>
    <w:rsid w:val="009F5E6C"/>
    <w:rsid w:val="009F6A24"/>
    <w:rsid w:val="00A01CD3"/>
    <w:rsid w:val="00A12E8B"/>
    <w:rsid w:val="00A1742E"/>
    <w:rsid w:val="00A350DE"/>
    <w:rsid w:val="00A533C5"/>
    <w:rsid w:val="00A5455A"/>
    <w:rsid w:val="00A56230"/>
    <w:rsid w:val="00A56285"/>
    <w:rsid w:val="00A62352"/>
    <w:rsid w:val="00A80A7E"/>
    <w:rsid w:val="00A83277"/>
    <w:rsid w:val="00A874C8"/>
    <w:rsid w:val="00AA0143"/>
    <w:rsid w:val="00AA0543"/>
    <w:rsid w:val="00AC34C5"/>
    <w:rsid w:val="00AD2A47"/>
    <w:rsid w:val="00AD3539"/>
    <w:rsid w:val="00AD46F7"/>
    <w:rsid w:val="00AE476B"/>
    <w:rsid w:val="00B07825"/>
    <w:rsid w:val="00B40B76"/>
    <w:rsid w:val="00B45CCD"/>
    <w:rsid w:val="00B84947"/>
    <w:rsid w:val="00B9256B"/>
    <w:rsid w:val="00B95D85"/>
    <w:rsid w:val="00BA2A4F"/>
    <w:rsid w:val="00BB4CF2"/>
    <w:rsid w:val="00BC0509"/>
    <w:rsid w:val="00BD045E"/>
    <w:rsid w:val="00BF53C0"/>
    <w:rsid w:val="00BF6E45"/>
    <w:rsid w:val="00C0729F"/>
    <w:rsid w:val="00C16F96"/>
    <w:rsid w:val="00C305A7"/>
    <w:rsid w:val="00C46C8D"/>
    <w:rsid w:val="00C574B4"/>
    <w:rsid w:val="00C8012A"/>
    <w:rsid w:val="00C80EF2"/>
    <w:rsid w:val="00C8318F"/>
    <w:rsid w:val="00C83AE3"/>
    <w:rsid w:val="00C93A44"/>
    <w:rsid w:val="00CA3819"/>
    <w:rsid w:val="00CA384C"/>
    <w:rsid w:val="00CA3E67"/>
    <w:rsid w:val="00CA6113"/>
    <w:rsid w:val="00CB006D"/>
    <w:rsid w:val="00CD75FA"/>
    <w:rsid w:val="00CE559D"/>
    <w:rsid w:val="00CF407A"/>
    <w:rsid w:val="00CF4113"/>
    <w:rsid w:val="00D1422E"/>
    <w:rsid w:val="00D371A5"/>
    <w:rsid w:val="00D479B0"/>
    <w:rsid w:val="00D47C5C"/>
    <w:rsid w:val="00D56C4B"/>
    <w:rsid w:val="00D71378"/>
    <w:rsid w:val="00D754B0"/>
    <w:rsid w:val="00D8281A"/>
    <w:rsid w:val="00D83DE8"/>
    <w:rsid w:val="00DA144C"/>
    <w:rsid w:val="00DB19A7"/>
    <w:rsid w:val="00DC3231"/>
    <w:rsid w:val="00DD2DB0"/>
    <w:rsid w:val="00DF53ED"/>
    <w:rsid w:val="00DF7700"/>
    <w:rsid w:val="00E131AB"/>
    <w:rsid w:val="00E15ACC"/>
    <w:rsid w:val="00E30C3B"/>
    <w:rsid w:val="00E4447C"/>
    <w:rsid w:val="00E50013"/>
    <w:rsid w:val="00E53326"/>
    <w:rsid w:val="00E54DEC"/>
    <w:rsid w:val="00E6063E"/>
    <w:rsid w:val="00E62AF2"/>
    <w:rsid w:val="00E72667"/>
    <w:rsid w:val="00E96028"/>
    <w:rsid w:val="00EC26B4"/>
    <w:rsid w:val="00EC6B2E"/>
    <w:rsid w:val="00ED1508"/>
    <w:rsid w:val="00ED1CB8"/>
    <w:rsid w:val="00ED5E4C"/>
    <w:rsid w:val="00ED5F14"/>
    <w:rsid w:val="00EE13BB"/>
    <w:rsid w:val="00EE4344"/>
    <w:rsid w:val="00EE4AB8"/>
    <w:rsid w:val="00EF0350"/>
    <w:rsid w:val="00EF5DAC"/>
    <w:rsid w:val="00F0177F"/>
    <w:rsid w:val="00F26E17"/>
    <w:rsid w:val="00F303A5"/>
    <w:rsid w:val="00F349E0"/>
    <w:rsid w:val="00F42E9E"/>
    <w:rsid w:val="00F46942"/>
    <w:rsid w:val="00F556FF"/>
    <w:rsid w:val="00F746E0"/>
    <w:rsid w:val="00F752B3"/>
    <w:rsid w:val="00F7772E"/>
    <w:rsid w:val="00F830D7"/>
    <w:rsid w:val="00F83F96"/>
    <w:rsid w:val="00F94F47"/>
    <w:rsid w:val="00FB0A20"/>
    <w:rsid w:val="00FD3607"/>
    <w:rsid w:val="00FD6339"/>
    <w:rsid w:val="00FE7552"/>
    <w:rsid w:val="05F51608"/>
    <w:rsid w:val="0BE51A12"/>
    <w:rsid w:val="0F9635DB"/>
    <w:rsid w:val="0FA66BBA"/>
    <w:rsid w:val="103D3593"/>
    <w:rsid w:val="11AD0DEE"/>
    <w:rsid w:val="18F53B04"/>
    <w:rsid w:val="1CE52A85"/>
    <w:rsid w:val="1D682886"/>
    <w:rsid w:val="286E1313"/>
    <w:rsid w:val="2CBA706D"/>
    <w:rsid w:val="2E764705"/>
    <w:rsid w:val="2FEC412C"/>
    <w:rsid w:val="32AB5119"/>
    <w:rsid w:val="33371696"/>
    <w:rsid w:val="337068B0"/>
    <w:rsid w:val="3A9956AF"/>
    <w:rsid w:val="3BD748DC"/>
    <w:rsid w:val="3C9C7362"/>
    <w:rsid w:val="44E74A1A"/>
    <w:rsid w:val="467C702F"/>
    <w:rsid w:val="47894BD2"/>
    <w:rsid w:val="4B933F8D"/>
    <w:rsid w:val="4E9425A8"/>
    <w:rsid w:val="4FC677E2"/>
    <w:rsid w:val="504E12CF"/>
    <w:rsid w:val="51424D5F"/>
    <w:rsid w:val="5BD246B3"/>
    <w:rsid w:val="607B51DC"/>
    <w:rsid w:val="65125FD3"/>
    <w:rsid w:val="651E7148"/>
    <w:rsid w:val="6542009C"/>
    <w:rsid w:val="6B531E22"/>
    <w:rsid w:val="702E7D50"/>
    <w:rsid w:val="731E08F5"/>
    <w:rsid w:val="73D849B3"/>
    <w:rsid w:val="743C3214"/>
    <w:rsid w:val="753B7A4E"/>
    <w:rsid w:val="754902B4"/>
    <w:rsid w:val="7AD8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2CADBA"/>
  <w15:docId w15:val="{E0171B4C-14DF-41D3-9721-18D9076F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99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autoRedefine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autoRedefine/>
    <w:uiPriority w:val="99"/>
    <w:unhideWhenUsed/>
    <w:qFormat/>
    <w:rPr>
      <w:color w:val="0000FF"/>
      <w:u w:val="single"/>
    </w:r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</w:style>
  <w:style w:type="paragraph" w:customStyle="1" w:styleId="ad">
    <w:name w:val="封面标准英文名称"/>
    <w:basedOn w:val="a"/>
    <w:autoRedefine/>
    <w:qFormat/>
    <w:pPr>
      <w:framePr w:w="9639" w:h="6917" w:hRule="exact" w:wrap="around" w:vAnchor="page" w:hAnchor="page" w:xAlign="center" w:y="6408" w:anchorLock="1"/>
      <w:spacing w:before="370" w:line="400" w:lineRule="exact"/>
      <w:jc w:val="center"/>
      <w:textAlignment w:val="center"/>
    </w:pPr>
    <w:rPr>
      <w:rFonts w:ascii="Times New Roman" w:eastAsia="黑体" w:hAnsi="Times New Roman"/>
      <w:kern w:val="0"/>
      <w:sz w:val="28"/>
      <w:szCs w:val="2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眉 字符"/>
    <w:basedOn w:val="a0"/>
    <w:link w:val="a9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日期 字符"/>
    <w:basedOn w:val="a0"/>
    <w:link w:val="a3"/>
    <w:autoRedefine/>
    <w:uiPriority w:val="99"/>
    <w:semiHidden/>
    <w:qFormat/>
    <w:rPr>
      <w:rFonts w:ascii="Calibri" w:eastAsia="宋体" w:hAnsi="Calibri" w:cs="Times New Roman"/>
    </w:rPr>
  </w:style>
  <w:style w:type="character" w:customStyle="1" w:styleId="high-light-bg4">
    <w:name w:val="high-light-bg4"/>
    <w:basedOn w:val="a0"/>
    <w:autoRedefine/>
    <w:qFormat/>
  </w:style>
  <w:style w:type="paragraph" w:customStyle="1" w:styleId="10">
    <w:name w:val="修订1"/>
    <w:autoRedefine/>
    <w:hidden/>
    <w:uiPriority w:val="99"/>
    <w:unhideWhenUsed/>
    <w:qFormat/>
    <w:rPr>
      <w:rFonts w:ascii="Calibri" w:eastAsia="宋体" w:hAnsi="Calibri" w:cs="Times New Roman"/>
      <w:kern w:val="2"/>
      <w:sz w:val="21"/>
      <w:szCs w:val="22"/>
    </w:rPr>
  </w:style>
  <w:style w:type="character" w:styleId="ae">
    <w:name w:val="Placeholder Text"/>
    <w:basedOn w:val="a0"/>
    <w:uiPriority w:val="99"/>
    <w:unhideWhenUsed/>
    <w:rsid w:val="003F6160"/>
    <w:rPr>
      <w:color w:val="666666"/>
    </w:rPr>
  </w:style>
  <w:style w:type="paragraph" w:styleId="af">
    <w:name w:val="Revision"/>
    <w:hidden/>
    <w:uiPriority w:val="99"/>
    <w:unhideWhenUsed/>
    <w:rsid w:val="0035323F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73C91-1600-40F1-A18F-3F622048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国无协〔2019〕   号</dc:title>
  <dc:creator>LIJINJING</dc:creator>
  <cp:lastModifiedBy>博 李</cp:lastModifiedBy>
  <cp:revision>12</cp:revision>
  <cp:lastPrinted>2024-02-01T03:57:00Z</cp:lastPrinted>
  <dcterms:created xsi:type="dcterms:W3CDTF">2025-02-13T02:54:00Z</dcterms:created>
  <dcterms:modified xsi:type="dcterms:W3CDTF">2026-01-26T07:10:00Z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7514223751364584B44933A0A165C398_13</vt:lpwstr>
  </property>
</Properties>
</file>